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7BD" w:rsidRDefault="006217BD" w:rsidP="006217BD">
      <w:pPr>
        <w:jc w:val="center"/>
        <w:rPr>
          <w:lang w:val="en-US"/>
        </w:rPr>
      </w:pPr>
    </w:p>
    <w:p w:rsidR="006217BD" w:rsidRDefault="006217BD" w:rsidP="006217BD">
      <w:pPr>
        <w:jc w:val="center"/>
        <w:rPr>
          <w:lang w:val="en-US"/>
        </w:rPr>
      </w:pPr>
    </w:p>
    <w:p w:rsidR="006217BD" w:rsidRDefault="006217BD" w:rsidP="006217BD">
      <w:pPr>
        <w:jc w:val="center"/>
        <w:rPr>
          <w:lang w:val="en-US"/>
        </w:rPr>
      </w:pPr>
    </w:p>
    <w:p w:rsidR="006217BD" w:rsidRDefault="006217BD" w:rsidP="006217BD">
      <w:pPr>
        <w:jc w:val="center"/>
        <w:rPr>
          <w:lang w:val="en-US"/>
        </w:rPr>
      </w:pPr>
    </w:p>
    <w:p w:rsidR="006217BD" w:rsidRDefault="006217BD" w:rsidP="006217BD">
      <w:pPr>
        <w:jc w:val="center"/>
        <w:rPr>
          <w:lang w:val="en-US"/>
        </w:rPr>
      </w:pPr>
    </w:p>
    <w:p w:rsidR="006217BD" w:rsidRDefault="006217BD" w:rsidP="006217BD">
      <w:pPr>
        <w:jc w:val="center"/>
        <w:rPr>
          <w:lang w:val="en-US"/>
        </w:rPr>
      </w:pPr>
    </w:p>
    <w:p w:rsidR="000D1543" w:rsidRDefault="006217BD" w:rsidP="006217BD">
      <w:pPr>
        <w:jc w:val="center"/>
        <w:rPr>
          <w:lang w:val="en-US"/>
        </w:rPr>
      </w:pPr>
      <w:r>
        <w:rPr>
          <w:lang w:val="en-US"/>
        </w:rPr>
        <w:t xml:space="preserve">Assignment </w:t>
      </w:r>
    </w:p>
    <w:p w:rsidR="006217BD" w:rsidRDefault="006217BD" w:rsidP="006217BD">
      <w:pPr>
        <w:jc w:val="center"/>
        <w:rPr>
          <w:lang w:val="en-US"/>
        </w:rPr>
      </w:pPr>
      <w:r>
        <w:rPr>
          <w:lang w:val="en-US"/>
        </w:rPr>
        <w:t>Students name:</w:t>
      </w:r>
    </w:p>
    <w:p w:rsidR="006217BD" w:rsidRDefault="006217BD" w:rsidP="006217BD">
      <w:pPr>
        <w:jc w:val="center"/>
        <w:rPr>
          <w:lang w:val="en-US"/>
        </w:rPr>
      </w:pPr>
      <w:r>
        <w:rPr>
          <w:lang w:val="en-US"/>
        </w:rPr>
        <w:t>Professors name:</w:t>
      </w:r>
    </w:p>
    <w:p w:rsidR="006217BD" w:rsidRDefault="006217BD" w:rsidP="006217BD">
      <w:pPr>
        <w:jc w:val="center"/>
        <w:rPr>
          <w:lang w:val="en-US"/>
        </w:rPr>
      </w:pPr>
      <w:r>
        <w:rPr>
          <w:lang w:val="en-US"/>
        </w:rPr>
        <w:t>Institution of affiliation:</w:t>
      </w:r>
    </w:p>
    <w:p w:rsidR="006217BD" w:rsidRDefault="006217BD" w:rsidP="006217BD">
      <w:pPr>
        <w:jc w:val="center"/>
        <w:rPr>
          <w:lang w:val="en-US"/>
        </w:rPr>
      </w:pPr>
      <w:r>
        <w:rPr>
          <w:lang w:val="en-US"/>
        </w:rPr>
        <w:t>Course:</w:t>
      </w:r>
    </w:p>
    <w:p w:rsidR="006217BD" w:rsidRDefault="006217BD" w:rsidP="006217BD">
      <w:pPr>
        <w:jc w:val="center"/>
        <w:rPr>
          <w:lang w:val="en-US"/>
        </w:rPr>
      </w:pPr>
      <w:r>
        <w:rPr>
          <w:lang w:val="en-US"/>
        </w:rPr>
        <w:t>Date:</w:t>
      </w:r>
    </w:p>
    <w:p w:rsidR="006217BD" w:rsidRDefault="006217BD" w:rsidP="006217BD">
      <w:pPr>
        <w:rPr>
          <w:lang w:val="en-US"/>
        </w:rPr>
      </w:pPr>
      <w:r>
        <w:rPr>
          <w:lang w:val="en-US"/>
        </w:rPr>
        <w:br w:type="page"/>
      </w:r>
      <w:r>
        <w:rPr>
          <w:lang w:val="en-US"/>
        </w:rPr>
        <w:lastRenderedPageBreak/>
        <w:t xml:space="preserve">Different websites that have publicly accessible health care data </w:t>
      </w:r>
    </w:p>
    <w:p w:rsidR="006217BD" w:rsidRDefault="006217BD" w:rsidP="006217BD">
      <w:pPr>
        <w:pStyle w:val="ListParagraph"/>
        <w:numPr>
          <w:ilvl w:val="0"/>
          <w:numId w:val="1"/>
        </w:numPr>
        <w:rPr>
          <w:lang w:val="en-US"/>
        </w:rPr>
      </w:pPr>
      <w:r>
        <w:rPr>
          <w:lang w:val="en-US"/>
        </w:rPr>
        <w:t xml:space="preserve">Breast cancer rates by race for new York city </w:t>
      </w:r>
    </w:p>
    <w:p w:rsidR="00D243EC" w:rsidRDefault="00D243EC" w:rsidP="00D243EC">
      <w:pPr>
        <w:pStyle w:val="ListParagraph"/>
        <w:rPr>
          <w:lang w:val="en-US"/>
        </w:rPr>
      </w:pPr>
      <w:r>
        <w:rPr>
          <w:lang w:val="en-US"/>
        </w:rPr>
        <w:t>Link:</w:t>
      </w:r>
    </w:p>
    <w:p w:rsidR="00D243EC" w:rsidRDefault="00D243EC" w:rsidP="00D243EC">
      <w:pPr>
        <w:pStyle w:val="ListParagraph"/>
        <w:rPr>
          <w:lang w:val="en-US"/>
        </w:rPr>
      </w:pPr>
      <w:hyperlink r:id="rId7" w:history="1">
        <w:r w:rsidRPr="002A73B3">
          <w:rPr>
            <w:rStyle w:val="Hyperlink"/>
            <w:lang w:val="en-US"/>
          </w:rPr>
          <w:t>https://www.health.ny.gov/statistics/cancer/registry/pdf/snapshot.pdf</w:t>
        </w:r>
      </w:hyperlink>
    </w:p>
    <w:p w:rsidR="00D243EC" w:rsidRDefault="00D243EC" w:rsidP="00B61D65">
      <w:pPr>
        <w:pStyle w:val="ListParagraph"/>
        <w:ind w:firstLine="720"/>
        <w:rPr>
          <w:lang w:val="en-US"/>
        </w:rPr>
      </w:pPr>
      <w:r>
        <w:rPr>
          <w:lang w:val="en-US"/>
        </w:rPr>
        <w:t xml:space="preserve">The website is organized by the </w:t>
      </w:r>
      <w:r w:rsidR="00B61D65">
        <w:rPr>
          <w:lang w:val="en-US"/>
        </w:rPr>
        <w:t>N</w:t>
      </w:r>
      <w:r>
        <w:rPr>
          <w:lang w:val="en-US"/>
        </w:rPr>
        <w:t>ew York state department of health. It contains data o</w:t>
      </w:r>
      <w:r w:rsidR="00B61D65">
        <w:rPr>
          <w:lang w:val="en-US"/>
        </w:rPr>
        <w:t>n</w:t>
      </w:r>
      <w:r>
        <w:rPr>
          <w:lang w:val="en-US"/>
        </w:rPr>
        <w:t xml:space="preserve"> all types of cancer and the </w:t>
      </w:r>
      <w:r w:rsidR="00B61D65">
        <w:rPr>
          <w:lang w:val="en-US"/>
        </w:rPr>
        <w:t>number</w:t>
      </w:r>
      <w:r>
        <w:rPr>
          <w:lang w:val="en-US"/>
        </w:rPr>
        <w:t xml:space="preserve"> of people affected by </w:t>
      </w:r>
      <w:r w:rsidR="00B61D65">
        <w:rPr>
          <w:lang w:val="en-US"/>
        </w:rPr>
        <w:t xml:space="preserve">a </w:t>
      </w:r>
      <w:r>
        <w:rPr>
          <w:lang w:val="en-US"/>
        </w:rPr>
        <w:t xml:space="preserve">specific type of cancer. </w:t>
      </w:r>
      <w:r w:rsidR="00B61D65">
        <w:rPr>
          <w:lang w:val="en-US"/>
        </w:rPr>
        <w:t>The</w:t>
      </w:r>
      <w:r>
        <w:rPr>
          <w:lang w:val="en-US"/>
        </w:rPr>
        <w:t xml:space="preserve"> data is presented diagrammatic, with a picture indicate the rate of occurrence of cancer in </w:t>
      </w:r>
      <w:r w:rsidR="00B61D65">
        <w:rPr>
          <w:lang w:val="en-US"/>
        </w:rPr>
        <w:t xml:space="preserve">a </w:t>
      </w:r>
      <w:r>
        <w:rPr>
          <w:lang w:val="en-US"/>
        </w:rPr>
        <w:t xml:space="preserve">specific region. The data is also presented in form of charts and graphs. </w:t>
      </w:r>
      <w:bookmarkStart w:id="0" w:name="_GoBack"/>
      <w:bookmarkEnd w:id="0"/>
    </w:p>
    <w:p w:rsidR="001129FB" w:rsidRDefault="001129FB" w:rsidP="001129FB">
      <w:pPr>
        <w:numPr>
          <w:ilvl w:val="0"/>
          <w:numId w:val="1"/>
        </w:numPr>
        <w:shd w:val="clear" w:color="auto" w:fill="FFFFFF"/>
        <w:spacing w:after="0" w:line="240" w:lineRule="auto"/>
        <w:rPr>
          <w:rFonts w:ascii="inherit" w:eastAsia="Times New Roman" w:hAnsi="inherit" w:cs="Open Sans"/>
          <w:color w:val="111111"/>
          <w:sz w:val="20"/>
          <w:szCs w:val="20"/>
        </w:rPr>
      </w:pPr>
      <w:r>
        <w:rPr>
          <w:rFonts w:eastAsia="Times New Roman" w:cs="Times New Roman"/>
          <w:color w:val="111111"/>
          <w:szCs w:val="24"/>
          <w:bdr w:val="none" w:sz="0" w:space="0" w:color="auto" w:frame="1"/>
        </w:rPr>
        <w:t>Ambulatory Care Sensitive Conditions for New York State</w:t>
      </w:r>
    </w:p>
    <w:p w:rsidR="00D243EC" w:rsidRDefault="001129FB" w:rsidP="001129FB">
      <w:pPr>
        <w:pStyle w:val="ListParagraph"/>
        <w:rPr>
          <w:lang w:val="en-US"/>
        </w:rPr>
      </w:pPr>
      <w:r>
        <w:rPr>
          <w:lang w:val="en-US"/>
        </w:rPr>
        <w:t>Link:</w:t>
      </w:r>
    </w:p>
    <w:p w:rsidR="00CC1E47" w:rsidRDefault="00CC1E47" w:rsidP="001129FB">
      <w:pPr>
        <w:pStyle w:val="ListParagraph"/>
        <w:rPr>
          <w:lang w:val="en-US"/>
        </w:rPr>
      </w:pPr>
      <w:hyperlink r:id="rId8" w:history="1">
        <w:r w:rsidRPr="002A73B3">
          <w:rPr>
            <w:rStyle w:val="Hyperlink"/>
            <w:lang w:val="en-US"/>
          </w:rPr>
          <w:t>https://www.health.ny.gov/health_care/managed_care/reports/statistics_data/5ambulatory_sensitive_conditions.pdf</w:t>
        </w:r>
      </w:hyperlink>
    </w:p>
    <w:p w:rsidR="00CC1E47" w:rsidRDefault="00B61D65" w:rsidP="00B61D65">
      <w:pPr>
        <w:pStyle w:val="ListParagraph"/>
        <w:ind w:firstLine="720"/>
        <w:rPr>
          <w:lang w:val="en-US"/>
        </w:rPr>
      </w:pPr>
      <w:r>
        <w:rPr>
          <w:lang w:val="en-US"/>
        </w:rPr>
        <w:t>The</w:t>
      </w:r>
      <w:r w:rsidR="008B3CE5">
        <w:rPr>
          <w:lang w:val="en-US"/>
        </w:rPr>
        <w:t xml:space="preserve"> website is organized and managed by the </w:t>
      </w:r>
      <w:r>
        <w:rPr>
          <w:lang w:val="en-US"/>
        </w:rPr>
        <w:t>N</w:t>
      </w:r>
      <w:r w:rsidR="008B3CE5">
        <w:rPr>
          <w:lang w:val="en-US"/>
        </w:rPr>
        <w:t>ew York state department of health division of quality and evaluation office of health insurance programs. Provides information of all ambulatory admission, charges</w:t>
      </w:r>
      <w:r>
        <w:rPr>
          <w:lang w:val="en-US"/>
        </w:rPr>
        <w:t>,</w:t>
      </w:r>
      <w:r w:rsidR="008B3CE5">
        <w:rPr>
          <w:lang w:val="en-US"/>
        </w:rPr>
        <w:t xml:space="preserve"> and services based on ambulatory facilities towards patient health. The data is provide</w:t>
      </w:r>
      <w:r>
        <w:rPr>
          <w:lang w:val="en-US"/>
        </w:rPr>
        <w:t>d</w:t>
      </w:r>
      <w:r w:rsidR="008B3CE5">
        <w:rPr>
          <w:lang w:val="en-US"/>
        </w:rPr>
        <w:t xml:space="preserve"> in tables indicating the number of conditions and percentage </w:t>
      </w:r>
    </w:p>
    <w:p w:rsidR="008B3CE5" w:rsidRDefault="008B3CE5" w:rsidP="008B3CE5">
      <w:pPr>
        <w:numPr>
          <w:ilvl w:val="0"/>
          <w:numId w:val="1"/>
        </w:numPr>
        <w:shd w:val="clear" w:color="auto" w:fill="FFFFFF"/>
        <w:spacing w:after="0" w:line="240" w:lineRule="auto"/>
        <w:rPr>
          <w:rFonts w:ascii="inherit" w:eastAsia="Times New Roman" w:hAnsi="inherit" w:cs="Open Sans"/>
          <w:color w:val="111111"/>
          <w:sz w:val="20"/>
          <w:szCs w:val="20"/>
        </w:rPr>
      </w:pPr>
      <w:r>
        <w:rPr>
          <w:rFonts w:eastAsia="Times New Roman" w:cs="Times New Roman"/>
          <w:color w:val="111111"/>
          <w:szCs w:val="24"/>
          <w:bdr w:val="none" w:sz="0" w:space="0" w:color="auto" w:frame="1"/>
        </w:rPr>
        <w:t xml:space="preserve">Uninsured by </w:t>
      </w:r>
      <w:r w:rsidR="00B61D65">
        <w:rPr>
          <w:rFonts w:eastAsia="Times New Roman" w:cs="Times New Roman"/>
          <w:color w:val="111111"/>
          <w:szCs w:val="24"/>
          <w:bdr w:val="none" w:sz="0" w:space="0" w:color="auto" w:frame="1"/>
        </w:rPr>
        <w:t xml:space="preserve">the </w:t>
      </w:r>
      <w:r>
        <w:rPr>
          <w:rFonts w:eastAsia="Times New Roman" w:cs="Times New Roman"/>
          <w:color w:val="111111"/>
          <w:szCs w:val="24"/>
          <w:bdr w:val="none" w:sz="0" w:space="0" w:color="auto" w:frame="1"/>
        </w:rPr>
        <w:t>borough for New York City</w:t>
      </w:r>
    </w:p>
    <w:p w:rsidR="008B3CE5" w:rsidRDefault="008B3CE5" w:rsidP="008B3CE5">
      <w:pPr>
        <w:pStyle w:val="ListParagraph"/>
        <w:rPr>
          <w:lang w:val="en-US"/>
        </w:rPr>
      </w:pPr>
      <w:r>
        <w:rPr>
          <w:lang w:val="en-US"/>
        </w:rPr>
        <w:t>Link:</w:t>
      </w:r>
    </w:p>
    <w:p w:rsidR="006217BD" w:rsidRDefault="00370B04" w:rsidP="006217BD">
      <w:pPr>
        <w:pStyle w:val="ListParagraph"/>
        <w:rPr>
          <w:lang w:val="en-US"/>
        </w:rPr>
      </w:pPr>
      <w:hyperlink r:id="rId9" w:history="1">
        <w:r w:rsidRPr="002A73B3">
          <w:rPr>
            <w:rStyle w:val="Hyperlink"/>
            <w:lang w:val="en-US"/>
          </w:rPr>
          <w:t>https://www1.nyc.gov/assets/doh/downloads/pdf/epi/databrief43.pdf</w:t>
        </w:r>
      </w:hyperlink>
    </w:p>
    <w:p w:rsidR="00370B04" w:rsidRDefault="00370B04" w:rsidP="00B61D65">
      <w:pPr>
        <w:pStyle w:val="ListParagraph"/>
        <w:ind w:firstLine="720"/>
        <w:rPr>
          <w:lang w:val="en-US"/>
        </w:rPr>
      </w:pPr>
      <w:r>
        <w:rPr>
          <w:lang w:val="en-US"/>
        </w:rPr>
        <w:t>The website is provided by the New York City of health and mental hygiene. It provides data on the uninsured adults in New York City. Also</w:t>
      </w:r>
      <w:r w:rsidR="00B61D65">
        <w:rPr>
          <w:lang w:val="en-US"/>
        </w:rPr>
        <w:t>,</w:t>
      </w:r>
      <w:r>
        <w:rPr>
          <w:lang w:val="en-US"/>
        </w:rPr>
        <w:t xml:space="preserve"> it provides a relationship between economic factors </w:t>
      </w:r>
      <w:r w:rsidR="00B61D65">
        <w:rPr>
          <w:lang w:val="en-US"/>
        </w:rPr>
        <w:t>about</w:t>
      </w:r>
      <w:r>
        <w:rPr>
          <w:lang w:val="en-US"/>
        </w:rPr>
        <w:t xml:space="preserve"> employment towards insurance cover. It also emphas</w:t>
      </w:r>
      <w:r w:rsidR="00B61D65">
        <w:rPr>
          <w:lang w:val="en-US"/>
        </w:rPr>
        <w:t>iz</w:t>
      </w:r>
      <w:r>
        <w:rPr>
          <w:lang w:val="en-US"/>
        </w:rPr>
        <w:t>es poor living standard</w:t>
      </w:r>
      <w:r w:rsidR="00B61D65">
        <w:rPr>
          <w:lang w:val="en-US"/>
        </w:rPr>
        <w:t>s</w:t>
      </w:r>
      <w:r>
        <w:rPr>
          <w:lang w:val="en-US"/>
        </w:rPr>
        <w:t xml:space="preserve"> and </w:t>
      </w:r>
      <w:r w:rsidR="00B61D65">
        <w:rPr>
          <w:lang w:val="en-US"/>
        </w:rPr>
        <w:t xml:space="preserve">the </w:t>
      </w:r>
      <w:r>
        <w:rPr>
          <w:lang w:val="en-US"/>
        </w:rPr>
        <w:t>occurrence of common disease</w:t>
      </w:r>
      <w:r w:rsidR="00B61D65">
        <w:rPr>
          <w:lang w:val="en-US"/>
        </w:rPr>
        <w:t>s</w:t>
      </w:r>
      <w:r>
        <w:rPr>
          <w:lang w:val="en-US"/>
        </w:rPr>
        <w:t xml:space="preserve"> among </w:t>
      </w:r>
      <w:r>
        <w:rPr>
          <w:lang w:val="en-US"/>
        </w:rPr>
        <w:lastRenderedPageBreak/>
        <w:t xml:space="preserve">the uninsured. </w:t>
      </w:r>
      <w:r w:rsidR="005A246E">
        <w:rPr>
          <w:lang w:val="en-US"/>
        </w:rPr>
        <w:t>These attributes include an increased risk factor of diabetes, smoking</w:t>
      </w:r>
      <w:r w:rsidR="00B61D65">
        <w:rPr>
          <w:lang w:val="en-US"/>
        </w:rPr>
        <w:t>,</w:t>
      </w:r>
      <w:r w:rsidR="005A246E">
        <w:rPr>
          <w:lang w:val="en-US"/>
        </w:rPr>
        <w:t xml:space="preserve"> and depression. The data is represented in graphs, pi</w:t>
      </w:r>
      <w:r w:rsidR="00B61D65">
        <w:rPr>
          <w:lang w:val="en-US"/>
        </w:rPr>
        <w:t>e</w:t>
      </w:r>
      <w:r w:rsidR="005A246E">
        <w:rPr>
          <w:lang w:val="en-US"/>
        </w:rPr>
        <w:t xml:space="preserve"> chart</w:t>
      </w:r>
      <w:r w:rsidR="00B61D65">
        <w:rPr>
          <w:lang w:val="en-US"/>
        </w:rPr>
        <w:t>s,</w:t>
      </w:r>
      <w:r w:rsidR="005A246E">
        <w:rPr>
          <w:lang w:val="en-US"/>
        </w:rPr>
        <w:t xml:space="preserve"> and tables. </w:t>
      </w:r>
    </w:p>
    <w:p w:rsidR="005A246E" w:rsidRDefault="005A246E" w:rsidP="005A246E">
      <w:pPr>
        <w:numPr>
          <w:ilvl w:val="0"/>
          <w:numId w:val="1"/>
        </w:numPr>
        <w:shd w:val="clear" w:color="auto" w:fill="FFFFFF"/>
        <w:spacing w:after="0" w:line="240" w:lineRule="auto"/>
        <w:rPr>
          <w:rFonts w:ascii="inherit" w:eastAsia="Times New Roman" w:hAnsi="inherit" w:cs="Open Sans"/>
          <w:color w:val="111111"/>
          <w:sz w:val="20"/>
          <w:szCs w:val="20"/>
        </w:rPr>
      </w:pPr>
      <w:r>
        <w:rPr>
          <w:rFonts w:eastAsia="Times New Roman" w:cs="Times New Roman"/>
          <w:color w:val="111111"/>
          <w:szCs w:val="24"/>
          <w:bdr w:val="none" w:sz="0" w:space="0" w:color="auto" w:frame="1"/>
        </w:rPr>
        <w:t>Maternal morbidity and mortality NY State</w:t>
      </w:r>
    </w:p>
    <w:p w:rsidR="005A246E" w:rsidRDefault="005A246E" w:rsidP="005A246E">
      <w:pPr>
        <w:pStyle w:val="ListParagraph"/>
        <w:rPr>
          <w:lang w:val="en-US"/>
        </w:rPr>
      </w:pPr>
      <w:r>
        <w:rPr>
          <w:lang w:val="en-US"/>
        </w:rPr>
        <w:t xml:space="preserve">Link </w:t>
      </w:r>
    </w:p>
    <w:p w:rsidR="005A246E" w:rsidRDefault="005A246E" w:rsidP="005A246E">
      <w:pPr>
        <w:pStyle w:val="ListParagraph"/>
        <w:rPr>
          <w:lang w:val="en-US"/>
        </w:rPr>
      </w:pPr>
      <w:hyperlink r:id="rId10" w:history="1">
        <w:r w:rsidRPr="002A73B3">
          <w:rPr>
            <w:rStyle w:val="Hyperlink"/>
            <w:lang w:val="en-US"/>
          </w:rPr>
          <w:t>https://www1.nyc.gov/assets/doh/downloads/pdf/data/maternal-mortality-annual-report-2020.pdf</w:t>
        </w:r>
      </w:hyperlink>
    </w:p>
    <w:p w:rsidR="009D6CF5" w:rsidRDefault="00B61D65" w:rsidP="00B61D65">
      <w:pPr>
        <w:pStyle w:val="ListParagraph"/>
        <w:ind w:firstLine="720"/>
        <w:rPr>
          <w:lang w:val="en-US"/>
        </w:rPr>
      </w:pPr>
      <w:r>
        <w:rPr>
          <w:lang w:val="en-US"/>
        </w:rPr>
        <w:t>T</w:t>
      </w:r>
      <w:r w:rsidR="005A246E">
        <w:rPr>
          <w:lang w:val="en-US"/>
        </w:rPr>
        <w:t xml:space="preserve">he </w:t>
      </w:r>
      <w:r>
        <w:rPr>
          <w:lang w:val="en-US"/>
        </w:rPr>
        <w:t>New</w:t>
      </w:r>
      <w:r w:rsidR="005A246E">
        <w:rPr>
          <w:lang w:val="en-US"/>
        </w:rPr>
        <w:t xml:space="preserve"> York maternal morbidity and mortality rate website is managed by the </w:t>
      </w:r>
      <w:r>
        <w:rPr>
          <w:lang w:val="en-US"/>
        </w:rPr>
        <w:t>N</w:t>
      </w:r>
      <w:r w:rsidR="005A246E">
        <w:rPr>
          <w:lang w:val="en-US"/>
        </w:rPr>
        <w:t xml:space="preserve">ew York </w:t>
      </w:r>
      <w:r>
        <w:rPr>
          <w:lang w:val="en-US"/>
        </w:rPr>
        <w:t>City</w:t>
      </w:r>
      <w:r w:rsidR="005A246E">
        <w:rPr>
          <w:lang w:val="en-US"/>
        </w:rPr>
        <w:t xml:space="preserve"> department of health and hygiene</w:t>
      </w:r>
      <w:r w:rsidR="009D6CF5">
        <w:rPr>
          <w:lang w:val="en-US"/>
        </w:rPr>
        <w:t xml:space="preserve"> (health department, NYC DOHMH) to provide data and information on deaths associated with pregnancy. It contains data o</w:t>
      </w:r>
      <w:r>
        <w:rPr>
          <w:lang w:val="en-US"/>
        </w:rPr>
        <w:t>n</w:t>
      </w:r>
      <w:r w:rsidR="009D6CF5">
        <w:rPr>
          <w:lang w:val="en-US"/>
        </w:rPr>
        <w:t xml:space="preserve"> pregnant wom</w:t>
      </w:r>
      <w:r>
        <w:rPr>
          <w:lang w:val="en-US"/>
        </w:rPr>
        <w:t>e</w:t>
      </w:r>
      <w:r w:rsidR="009D6CF5">
        <w:rPr>
          <w:lang w:val="en-US"/>
        </w:rPr>
        <w:t>n, causes of pregnancy</w:t>
      </w:r>
      <w:r>
        <w:rPr>
          <w:lang w:val="en-US"/>
        </w:rPr>
        <w:t>-</w:t>
      </w:r>
      <w:r w:rsidR="009D6CF5">
        <w:rPr>
          <w:lang w:val="en-US"/>
        </w:rPr>
        <w:t>related deaths</w:t>
      </w:r>
      <w:r>
        <w:rPr>
          <w:lang w:val="en-US"/>
        </w:rPr>
        <w:t>,</w:t>
      </w:r>
      <w:r w:rsidR="009D6CF5">
        <w:rPr>
          <w:lang w:val="en-US"/>
        </w:rPr>
        <w:t xml:space="preserve"> and characteristics of pregnancy</w:t>
      </w:r>
      <w:r>
        <w:rPr>
          <w:lang w:val="en-US"/>
        </w:rPr>
        <w:t>-</w:t>
      </w:r>
      <w:r w:rsidR="009D6CF5">
        <w:rPr>
          <w:lang w:val="en-US"/>
        </w:rPr>
        <w:t>related deaths. The information is represented in tables in form of actual numbers and percentages.</w:t>
      </w:r>
    </w:p>
    <w:p w:rsidR="009D6CF5" w:rsidRPr="00B61D65" w:rsidRDefault="009D6CF5" w:rsidP="009D6CF5">
      <w:pPr>
        <w:pStyle w:val="ListParagraph"/>
        <w:numPr>
          <w:ilvl w:val="0"/>
          <w:numId w:val="1"/>
        </w:numPr>
        <w:rPr>
          <w:lang w:val="en-US"/>
        </w:rPr>
      </w:pPr>
      <w:r>
        <w:rPr>
          <w:rFonts w:eastAsia="Times New Roman" w:cs="Times New Roman"/>
          <w:color w:val="111111"/>
          <w:szCs w:val="24"/>
          <w:bdr w:val="none" w:sz="0" w:space="0" w:color="auto" w:frame="1"/>
        </w:rPr>
        <w:t xml:space="preserve">Home Health Care Quality in </w:t>
      </w:r>
      <w:r w:rsidR="00B61D65">
        <w:rPr>
          <w:rFonts w:eastAsia="Times New Roman" w:cs="Times New Roman"/>
          <w:color w:val="111111"/>
          <w:szCs w:val="24"/>
          <w:bdr w:val="none" w:sz="0" w:space="0" w:color="auto" w:frame="1"/>
        </w:rPr>
        <w:t xml:space="preserve">the </w:t>
      </w:r>
      <w:r>
        <w:rPr>
          <w:rFonts w:eastAsia="Times New Roman" w:cs="Times New Roman"/>
          <w:color w:val="111111"/>
          <w:szCs w:val="24"/>
          <w:bdr w:val="none" w:sz="0" w:space="0" w:color="auto" w:frame="1"/>
        </w:rPr>
        <w:t>US</w:t>
      </w:r>
    </w:p>
    <w:p w:rsidR="00B61D65" w:rsidRDefault="00B61D65" w:rsidP="00B61D65">
      <w:pPr>
        <w:pStyle w:val="ListParagraph"/>
        <w:rPr>
          <w:rFonts w:eastAsia="Times New Roman" w:cs="Times New Roman"/>
          <w:color w:val="111111"/>
          <w:szCs w:val="24"/>
          <w:bdr w:val="none" w:sz="0" w:space="0" w:color="auto" w:frame="1"/>
        </w:rPr>
      </w:pPr>
      <w:r>
        <w:rPr>
          <w:rFonts w:eastAsia="Times New Roman" w:cs="Times New Roman"/>
          <w:color w:val="111111"/>
          <w:szCs w:val="24"/>
          <w:bdr w:val="none" w:sz="0" w:space="0" w:color="auto" w:frame="1"/>
        </w:rPr>
        <w:t xml:space="preserve">Link: </w:t>
      </w:r>
      <w:hyperlink r:id="rId11" w:history="1">
        <w:r w:rsidRPr="002A73B3">
          <w:rPr>
            <w:rStyle w:val="Hyperlink"/>
            <w:rFonts w:eastAsia="Times New Roman" w:cs="Times New Roman"/>
            <w:szCs w:val="24"/>
            <w:bdr w:val="none" w:sz="0" w:space="0" w:color="auto" w:frame="1"/>
          </w:rPr>
          <w:t>https://www.ahrq.gov/talkingquality/measures/setting/long-term-care/home-health/index.html</w:t>
        </w:r>
      </w:hyperlink>
    </w:p>
    <w:p w:rsidR="00B61D65" w:rsidRPr="009D6CF5" w:rsidRDefault="00B61D65" w:rsidP="00B61D65">
      <w:pPr>
        <w:pStyle w:val="ListParagraph"/>
        <w:ind w:firstLine="720"/>
        <w:rPr>
          <w:lang w:val="en-US"/>
        </w:rPr>
      </w:pPr>
      <w:r>
        <w:rPr>
          <w:rFonts w:eastAsia="Times New Roman" w:cs="Times New Roman"/>
          <w:color w:val="111111"/>
          <w:szCs w:val="24"/>
          <w:bdr w:val="none" w:sz="0" w:space="0" w:color="auto" w:frame="1"/>
        </w:rPr>
        <w:t xml:space="preserve">The website is provided and supported by the agency of health care research and quality. Provides information about home health care such as skilled home health care services, personal care, and other domains of health care. The information is provided in tables. </w:t>
      </w:r>
    </w:p>
    <w:p w:rsidR="006217BD" w:rsidRPr="006217BD" w:rsidRDefault="006217BD" w:rsidP="006217BD">
      <w:pPr>
        <w:pStyle w:val="ListParagraph"/>
        <w:numPr>
          <w:ilvl w:val="0"/>
          <w:numId w:val="1"/>
        </w:numPr>
      </w:pPr>
      <w:r w:rsidRPr="006217BD">
        <w:rPr>
          <w:lang w:val="en-US"/>
        </w:rPr>
        <w:br w:type="page"/>
      </w:r>
    </w:p>
    <w:p w:rsidR="006217BD" w:rsidRDefault="006217BD">
      <w:pPr>
        <w:rPr>
          <w:lang w:val="en-US"/>
        </w:rPr>
      </w:pPr>
    </w:p>
    <w:p w:rsidR="006217BD" w:rsidRPr="006217BD" w:rsidRDefault="006217BD" w:rsidP="006217BD">
      <w:pPr>
        <w:rPr>
          <w:lang w:val="en-US"/>
        </w:rPr>
      </w:pPr>
    </w:p>
    <w:sectPr w:rsidR="006217BD" w:rsidRPr="006217BD">
      <w:head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01E" w:rsidRDefault="0096001E" w:rsidP="001D7102">
      <w:pPr>
        <w:spacing w:after="0" w:line="240" w:lineRule="auto"/>
      </w:pPr>
      <w:r>
        <w:separator/>
      </w:r>
    </w:p>
  </w:endnote>
  <w:endnote w:type="continuationSeparator" w:id="0">
    <w:p w:rsidR="0096001E" w:rsidRDefault="0096001E" w:rsidP="001D7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01E" w:rsidRDefault="0096001E" w:rsidP="001D7102">
      <w:pPr>
        <w:spacing w:after="0" w:line="240" w:lineRule="auto"/>
      </w:pPr>
      <w:r>
        <w:separator/>
      </w:r>
    </w:p>
  </w:footnote>
  <w:footnote w:type="continuationSeparator" w:id="0">
    <w:p w:rsidR="0096001E" w:rsidRDefault="0096001E" w:rsidP="001D7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741700"/>
      <w:docPartObj>
        <w:docPartGallery w:val="Page Numbers (Top of Page)"/>
        <w:docPartUnique/>
      </w:docPartObj>
    </w:sdtPr>
    <w:sdtEndPr>
      <w:rPr>
        <w:noProof/>
      </w:rPr>
    </w:sdtEndPr>
    <w:sdtContent>
      <w:p w:rsidR="001D7102" w:rsidRDefault="001D710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D7102" w:rsidRDefault="001D7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56FE6"/>
    <w:multiLevelType w:val="hybridMultilevel"/>
    <w:tmpl w:val="BD12CDE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1550AA7"/>
    <w:multiLevelType w:val="multilevel"/>
    <w:tmpl w:val="B8F8AE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e2NDUyNrM0MrMwsrRU0lEKTi0uzszPAykwrAUAR4LuUywAAAA="/>
  </w:docVars>
  <w:rsids>
    <w:rsidRoot w:val="006217BD"/>
    <w:rsid w:val="000D1543"/>
    <w:rsid w:val="001129FB"/>
    <w:rsid w:val="001D7102"/>
    <w:rsid w:val="00370B04"/>
    <w:rsid w:val="005A246E"/>
    <w:rsid w:val="006217BD"/>
    <w:rsid w:val="00894B61"/>
    <w:rsid w:val="008B3CE5"/>
    <w:rsid w:val="0096001E"/>
    <w:rsid w:val="009D6CF5"/>
    <w:rsid w:val="00B61D65"/>
    <w:rsid w:val="00CC1E47"/>
    <w:rsid w:val="00D243E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67B56"/>
  <w15:chartTrackingRefBased/>
  <w15:docId w15:val="{2D0F9A5B-C36F-4643-8749-6CA0283FC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7BD"/>
    <w:pPr>
      <w:ind w:left="720"/>
      <w:contextualSpacing/>
    </w:pPr>
  </w:style>
  <w:style w:type="character" w:styleId="Hyperlink">
    <w:name w:val="Hyperlink"/>
    <w:basedOn w:val="DefaultParagraphFont"/>
    <w:uiPriority w:val="99"/>
    <w:unhideWhenUsed/>
    <w:rsid w:val="00D243EC"/>
    <w:rPr>
      <w:color w:val="0563C1" w:themeColor="hyperlink"/>
      <w:u w:val="single"/>
    </w:rPr>
  </w:style>
  <w:style w:type="paragraph" w:styleId="Header">
    <w:name w:val="header"/>
    <w:basedOn w:val="Normal"/>
    <w:link w:val="HeaderChar"/>
    <w:uiPriority w:val="99"/>
    <w:unhideWhenUsed/>
    <w:rsid w:val="001D7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102"/>
  </w:style>
  <w:style w:type="paragraph" w:styleId="Footer">
    <w:name w:val="footer"/>
    <w:basedOn w:val="Normal"/>
    <w:link w:val="FooterChar"/>
    <w:uiPriority w:val="99"/>
    <w:unhideWhenUsed/>
    <w:rsid w:val="001D71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011337">
      <w:bodyDiv w:val="1"/>
      <w:marLeft w:val="0"/>
      <w:marRight w:val="0"/>
      <w:marTop w:val="0"/>
      <w:marBottom w:val="0"/>
      <w:divBdr>
        <w:top w:val="none" w:sz="0" w:space="0" w:color="auto"/>
        <w:left w:val="none" w:sz="0" w:space="0" w:color="auto"/>
        <w:bottom w:val="none" w:sz="0" w:space="0" w:color="auto"/>
        <w:right w:val="none" w:sz="0" w:space="0" w:color="auto"/>
      </w:divBdr>
    </w:div>
    <w:div w:id="1766457639">
      <w:bodyDiv w:val="1"/>
      <w:marLeft w:val="0"/>
      <w:marRight w:val="0"/>
      <w:marTop w:val="0"/>
      <w:marBottom w:val="0"/>
      <w:divBdr>
        <w:top w:val="none" w:sz="0" w:space="0" w:color="auto"/>
        <w:left w:val="none" w:sz="0" w:space="0" w:color="auto"/>
        <w:bottom w:val="none" w:sz="0" w:space="0" w:color="auto"/>
        <w:right w:val="none" w:sz="0" w:space="0" w:color="auto"/>
      </w:divBdr>
    </w:div>
    <w:div w:id="1855150537">
      <w:bodyDiv w:val="1"/>
      <w:marLeft w:val="0"/>
      <w:marRight w:val="0"/>
      <w:marTop w:val="0"/>
      <w:marBottom w:val="0"/>
      <w:divBdr>
        <w:top w:val="none" w:sz="0" w:space="0" w:color="auto"/>
        <w:left w:val="none" w:sz="0" w:space="0" w:color="auto"/>
        <w:bottom w:val="none" w:sz="0" w:space="0" w:color="auto"/>
        <w:right w:val="none" w:sz="0" w:space="0" w:color="auto"/>
      </w:divBdr>
    </w:div>
    <w:div w:id="198773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ny.gov/health_care/managed_care/reports/statistics_data/5ambulatory_sensitive_conditions.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ealth.ny.gov/statistics/cancer/registry/pdf/snapshot.pdf"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hrq.gov/talkingquality/measures/setting/long-term-care/home-health/index.html" TargetMode="External"/><Relationship Id="rId5" Type="http://schemas.openxmlformats.org/officeDocument/2006/relationships/footnotes" Target="footnotes.xml"/><Relationship Id="rId10" Type="http://schemas.openxmlformats.org/officeDocument/2006/relationships/hyperlink" Target="https://www1.nyc.gov/assets/doh/downloads/pdf/data/maternal-mortality-annual-report-2020.pdf" TargetMode="External"/><Relationship Id="rId4" Type="http://schemas.openxmlformats.org/officeDocument/2006/relationships/webSettings" Target="webSettings.xml"/><Relationship Id="rId9" Type="http://schemas.openxmlformats.org/officeDocument/2006/relationships/hyperlink" Target="https://www1.nyc.gov/assets/doh/downloads/pdf/epi/databrief43.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2021-09-29T11:56:00Z</dcterms:created>
  <dcterms:modified xsi:type="dcterms:W3CDTF">2021-09-29T13:27:00Z</dcterms:modified>
</cp:coreProperties>
</file>